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AE065" w14:textId="3183CA76" w:rsidR="00C2685E" w:rsidRPr="008779F2" w:rsidRDefault="00945786" w:rsidP="008779F2">
      <w:pPr>
        <w:bidi/>
        <w:spacing w:line="360" w:lineRule="auto"/>
        <w:jc w:val="center"/>
        <w:rPr>
          <w:b/>
          <w:bCs/>
          <w:rtl/>
        </w:rPr>
      </w:pPr>
      <w:r w:rsidRPr="008779F2">
        <w:rPr>
          <w:rFonts w:hint="cs"/>
          <w:b/>
          <w:bCs/>
          <w:rtl/>
        </w:rPr>
        <w:t>לפיכך הוסכם, הוצהר והותנה בין הצדדים כדלקמן:</w:t>
      </w:r>
    </w:p>
    <w:p w14:paraId="27FAEA1C" w14:textId="5FF3F475" w:rsidR="00945786" w:rsidRDefault="00945786" w:rsidP="008779F2">
      <w:pPr>
        <w:bidi/>
        <w:spacing w:line="360" w:lineRule="auto"/>
        <w:rPr>
          <w:rtl/>
        </w:rPr>
      </w:pPr>
    </w:p>
    <w:p w14:paraId="0D333A14" w14:textId="291FBAE8" w:rsidR="00945786" w:rsidRPr="008779F2" w:rsidRDefault="00945786" w:rsidP="008779F2">
      <w:pPr>
        <w:pStyle w:val="a3"/>
        <w:numPr>
          <w:ilvl w:val="0"/>
          <w:numId w:val="1"/>
        </w:numPr>
        <w:bidi/>
        <w:spacing w:line="360" w:lineRule="auto"/>
        <w:rPr>
          <w:b/>
          <w:bCs/>
        </w:rPr>
      </w:pPr>
      <w:r w:rsidRPr="008779F2">
        <w:rPr>
          <w:rFonts w:hint="cs"/>
          <w:b/>
          <w:bCs/>
          <w:rtl/>
        </w:rPr>
        <w:t>מבוא</w:t>
      </w:r>
    </w:p>
    <w:p w14:paraId="415222DC" w14:textId="60E89CDD" w:rsidR="00945786" w:rsidRDefault="00945786" w:rsidP="008779F2">
      <w:pPr>
        <w:pStyle w:val="a3"/>
        <w:numPr>
          <w:ilvl w:val="1"/>
          <w:numId w:val="1"/>
        </w:numPr>
        <w:bidi/>
        <w:spacing w:line="360" w:lineRule="auto"/>
        <w:rPr>
          <w:rtl/>
        </w:rPr>
      </w:pPr>
      <w:r>
        <w:rPr>
          <w:rFonts w:hint="cs"/>
          <w:rtl/>
        </w:rPr>
        <w:t>המבוא להסכם זה ונספחיו מהווים חלק בלתי נפרד הימנו ומחייבים כיתר תנאי</w:t>
      </w:r>
    </w:p>
    <w:p w14:paraId="27190282" w14:textId="72051075" w:rsidR="00945786" w:rsidRDefault="00945786" w:rsidP="008779F2">
      <w:pPr>
        <w:pStyle w:val="a3"/>
        <w:numPr>
          <w:ilvl w:val="1"/>
          <w:numId w:val="1"/>
        </w:numPr>
        <w:bidi/>
        <w:spacing w:line="360" w:lineRule="auto"/>
      </w:pPr>
      <w:r>
        <w:rPr>
          <w:rFonts w:hint="cs"/>
          <w:rtl/>
        </w:rPr>
        <w:t>כותרות הסעיפים בהסכם נועדו לצרכי נוחות והתמצאות בלבד, ולא יעשה בהן כל שימוש לפרשנות ההסכם.</w:t>
      </w:r>
    </w:p>
    <w:p w14:paraId="47555DCD" w14:textId="30FC60B5" w:rsidR="00945786" w:rsidRDefault="00945786" w:rsidP="008779F2">
      <w:pPr>
        <w:pStyle w:val="a3"/>
        <w:bidi/>
        <w:spacing w:line="360" w:lineRule="auto"/>
        <w:ind w:left="1092"/>
        <w:rPr>
          <w:rtl/>
        </w:rPr>
      </w:pPr>
    </w:p>
    <w:p w14:paraId="5D16D46C" w14:textId="77777777" w:rsidR="00945786" w:rsidRDefault="00945786" w:rsidP="008779F2">
      <w:pPr>
        <w:pStyle w:val="a3"/>
        <w:bidi/>
        <w:spacing w:line="360" w:lineRule="auto"/>
        <w:ind w:left="1092"/>
      </w:pPr>
    </w:p>
    <w:p w14:paraId="36262FD0" w14:textId="551B8D6F" w:rsidR="00945786" w:rsidRPr="008779F2" w:rsidRDefault="00945786" w:rsidP="008779F2">
      <w:pPr>
        <w:pStyle w:val="a3"/>
        <w:numPr>
          <w:ilvl w:val="0"/>
          <w:numId w:val="1"/>
        </w:numPr>
        <w:bidi/>
        <w:spacing w:line="360" w:lineRule="auto"/>
        <w:rPr>
          <w:b/>
          <w:bCs/>
        </w:rPr>
      </w:pPr>
      <w:r w:rsidRPr="008779F2">
        <w:rPr>
          <w:rFonts w:hint="cs"/>
          <w:b/>
          <w:bCs/>
          <w:rtl/>
        </w:rPr>
        <w:t xml:space="preserve">הצהרות והתחייבויות היועץ מטעם " </w:t>
      </w:r>
      <w:r w:rsidR="008779F2" w:rsidRPr="008779F2">
        <w:rPr>
          <w:rFonts w:hint="cs"/>
          <w:b/>
          <w:bCs/>
          <w:rtl/>
        </w:rPr>
        <w:t>ברוניי</w:t>
      </w:r>
      <w:r w:rsidRPr="008779F2">
        <w:rPr>
          <w:rFonts w:hint="cs"/>
          <w:b/>
          <w:bCs/>
          <w:rtl/>
        </w:rPr>
        <w:t xml:space="preserve"> "</w:t>
      </w:r>
    </w:p>
    <w:p w14:paraId="14560404" w14:textId="711A9DBC" w:rsidR="00367175" w:rsidRDefault="00367175" w:rsidP="008779F2">
      <w:pPr>
        <w:pStyle w:val="a3"/>
        <w:numPr>
          <w:ilvl w:val="1"/>
          <w:numId w:val="1"/>
        </w:numPr>
        <w:bidi/>
        <w:spacing w:line="360" w:lineRule="auto"/>
      </w:pPr>
      <w:r>
        <w:rPr>
          <w:rFonts w:hint="cs"/>
          <w:rtl/>
        </w:rPr>
        <w:t>ברוניי יעמיד לרשות הלקוח את ידיעותיהם בתחומי עסקי האופנה, במטרה להעניק ללקוח את הכלים המתאימים להצלחת העסק, והכל במקצועיות ולפי שיקול דעתם ובכפוף למגבלות החוק.</w:t>
      </w:r>
    </w:p>
    <w:p w14:paraId="252228EA" w14:textId="77777777" w:rsidR="00367175" w:rsidRDefault="00367175" w:rsidP="008779F2">
      <w:pPr>
        <w:pStyle w:val="a3"/>
        <w:bidi/>
        <w:spacing w:line="360" w:lineRule="auto"/>
        <w:ind w:left="1092"/>
        <w:rPr>
          <w:rtl/>
        </w:rPr>
      </w:pPr>
    </w:p>
    <w:p w14:paraId="7B76E5FC" w14:textId="00DFC379" w:rsidR="00367175" w:rsidRDefault="00367175" w:rsidP="008779F2">
      <w:pPr>
        <w:pStyle w:val="a3"/>
        <w:numPr>
          <w:ilvl w:val="1"/>
          <w:numId w:val="1"/>
        </w:numPr>
        <w:bidi/>
        <w:spacing w:line="360" w:lineRule="auto"/>
      </w:pPr>
      <w:r>
        <w:rPr>
          <w:rFonts w:hint="cs"/>
          <w:rtl/>
        </w:rPr>
        <w:t xml:space="preserve">ברוניי מתחייבת לשקף ללקוח את הנתונים האובייקטיבים ואת ההשלכות האפשריות של כל החלטה שעומדת להתקבל בייעוץ </w:t>
      </w:r>
    </w:p>
    <w:p w14:paraId="66C16513" w14:textId="77777777" w:rsidR="00C92531" w:rsidRDefault="00C92531" w:rsidP="008779F2">
      <w:pPr>
        <w:pStyle w:val="a3"/>
        <w:spacing w:line="360" w:lineRule="auto"/>
        <w:rPr>
          <w:rtl/>
        </w:rPr>
      </w:pPr>
    </w:p>
    <w:p w14:paraId="235AA039" w14:textId="3B88BA96" w:rsidR="00C92531" w:rsidRDefault="00C92531" w:rsidP="008779F2">
      <w:pPr>
        <w:pStyle w:val="a3"/>
        <w:numPr>
          <w:ilvl w:val="1"/>
          <w:numId w:val="1"/>
        </w:numPr>
        <w:bidi/>
        <w:spacing w:line="360" w:lineRule="auto"/>
      </w:pPr>
      <w:r>
        <w:rPr>
          <w:rFonts w:hint="cs"/>
          <w:rtl/>
        </w:rPr>
        <w:t xml:space="preserve">ברוניי מתחייבת לתת ללוקח הסברים בכל הקשור </w:t>
      </w:r>
      <w:r w:rsidR="00320BE9">
        <w:rPr>
          <w:rFonts w:hint="cs"/>
          <w:rtl/>
        </w:rPr>
        <w:t>לערוצי המחשב, התוכנות ועבודה מול ממשקים אשר ישרתו את הלקוח, וזאת במסגרת ידיעותיו ובמסגרת זמן הייעוץ.</w:t>
      </w:r>
    </w:p>
    <w:p w14:paraId="2CCDC8A3" w14:textId="77777777" w:rsidR="00320BE9" w:rsidRDefault="00320BE9" w:rsidP="008779F2">
      <w:pPr>
        <w:pStyle w:val="a3"/>
        <w:spacing w:line="360" w:lineRule="auto"/>
        <w:rPr>
          <w:rtl/>
        </w:rPr>
      </w:pPr>
    </w:p>
    <w:p w14:paraId="076AF1E0" w14:textId="354A1033" w:rsidR="00320BE9" w:rsidRDefault="00320BE9" w:rsidP="008779F2">
      <w:pPr>
        <w:pStyle w:val="a3"/>
        <w:numPr>
          <w:ilvl w:val="1"/>
          <w:numId w:val="1"/>
        </w:numPr>
        <w:bidi/>
        <w:spacing w:line="360" w:lineRule="auto"/>
      </w:pPr>
      <w:r>
        <w:rPr>
          <w:rFonts w:hint="cs"/>
          <w:rtl/>
        </w:rPr>
        <w:t xml:space="preserve">הייעוץ יבוצע במשרדי היועץ אלא אם היועץ הסכים לבצעה במקום אחר </w:t>
      </w:r>
    </w:p>
    <w:p w14:paraId="6D20ECE4" w14:textId="77777777" w:rsidR="00320BE9" w:rsidRDefault="00320BE9" w:rsidP="008779F2">
      <w:pPr>
        <w:pStyle w:val="a3"/>
        <w:spacing w:line="360" w:lineRule="auto"/>
        <w:rPr>
          <w:rtl/>
        </w:rPr>
      </w:pPr>
    </w:p>
    <w:p w14:paraId="755C3317" w14:textId="5B4B880F" w:rsidR="00320BE9" w:rsidRDefault="00320BE9" w:rsidP="008779F2">
      <w:pPr>
        <w:pStyle w:val="a3"/>
        <w:numPr>
          <w:ilvl w:val="1"/>
          <w:numId w:val="1"/>
        </w:numPr>
        <w:bidi/>
        <w:spacing w:line="360" w:lineRule="auto"/>
      </w:pPr>
      <w:r>
        <w:rPr>
          <w:rFonts w:hint="cs"/>
          <w:rtl/>
        </w:rPr>
        <w:t>ברוניי מתחייבת לעשות שימוש יעיל במידע שנמסר לו מהלקוח לטובת העסק וקידומו</w:t>
      </w:r>
    </w:p>
    <w:p w14:paraId="1B4F93E5" w14:textId="77777777" w:rsidR="00320BE9" w:rsidRDefault="00320BE9" w:rsidP="008779F2">
      <w:pPr>
        <w:pStyle w:val="a3"/>
        <w:spacing w:line="360" w:lineRule="auto"/>
        <w:rPr>
          <w:rtl/>
        </w:rPr>
      </w:pPr>
    </w:p>
    <w:p w14:paraId="7BAF9E0F" w14:textId="5B8FD508" w:rsidR="00320BE9" w:rsidRDefault="00320BE9" w:rsidP="008779F2">
      <w:pPr>
        <w:pStyle w:val="a3"/>
        <w:numPr>
          <w:ilvl w:val="1"/>
          <w:numId w:val="1"/>
        </w:numPr>
        <w:bidi/>
        <w:spacing w:line="360" w:lineRule="auto"/>
      </w:pPr>
      <w:r>
        <w:rPr>
          <w:rFonts w:hint="cs"/>
          <w:rtl/>
        </w:rPr>
        <w:t>ברוניי מתחייבת לשמור בסודיות את כל הדוחות והמסמכים שיימסרו לידיו ו/או הפרטים שימסרו לו מטעם הלקוח לצורכי הייעוץ.</w:t>
      </w:r>
    </w:p>
    <w:p w14:paraId="090672D7" w14:textId="77777777" w:rsidR="00320BE9" w:rsidRDefault="00320BE9" w:rsidP="008779F2">
      <w:pPr>
        <w:pStyle w:val="a3"/>
        <w:spacing w:line="360" w:lineRule="auto"/>
        <w:rPr>
          <w:rtl/>
        </w:rPr>
      </w:pPr>
    </w:p>
    <w:p w14:paraId="13A5B6E4" w14:textId="7658D186" w:rsidR="00320BE9" w:rsidRPr="008779F2" w:rsidRDefault="00320BE9" w:rsidP="008779F2">
      <w:pPr>
        <w:pStyle w:val="a3"/>
        <w:numPr>
          <w:ilvl w:val="0"/>
          <w:numId w:val="1"/>
        </w:numPr>
        <w:bidi/>
        <w:spacing w:line="360" w:lineRule="auto"/>
        <w:rPr>
          <w:b/>
          <w:bCs/>
        </w:rPr>
      </w:pPr>
      <w:r w:rsidRPr="008779F2">
        <w:rPr>
          <w:rFonts w:hint="cs"/>
          <w:b/>
          <w:bCs/>
          <w:rtl/>
        </w:rPr>
        <w:t>הצהרות והתחייבויות הלקוח</w:t>
      </w:r>
    </w:p>
    <w:p w14:paraId="486AE662" w14:textId="410D742C" w:rsidR="00320BE9" w:rsidRDefault="00320BE9" w:rsidP="008779F2">
      <w:pPr>
        <w:pStyle w:val="a3"/>
        <w:numPr>
          <w:ilvl w:val="1"/>
          <w:numId w:val="1"/>
        </w:numPr>
        <w:bidi/>
        <w:spacing w:line="360" w:lineRule="auto"/>
        <w:rPr>
          <w:rtl/>
        </w:rPr>
      </w:pPr>
      <w:r>
        <w:rPr>
          <w:rFonts w:hint="cs"/>
          <w:rtl/>
        </w:rPr>
        <w:t>הלקוח מצהיר ומסכים כי ידוע לו שהייעוץ הינו תהליך ממשך וכי תחילת התהליך מיועדת להתבוננות ולמידת היועץ את העסק על מנת להעניק שירות מקצועי ואיכותי.</w:t>
      </w:r>
    </w:p>
    <w:p w14:paraId="6D070310" w14:textId="7D79BE7C" w:rsidR="00320BE9" w:rsidRDefault="00320BE9" w:rsidP="008779F2">
      <w:pPr>
        <w:pStyle w:val="a3"/>
        <w:numPr>
          <w:ilvl w:val="1"/>
          <w:numId w:val="1"/>
        </w:numPr>
        <w:bidi/>
        <w:spacing w:line="360" w:lineRule="auto"/>
      </w:pPr>
      <w:r>
        <w:rPr>
          <w:rFonts w:hint="cs"/>
          <w:rtl/>
        </w:rPr>
        <w:t xml:space="preserve">הלקוח מצהיר ומסכים כי ידוע לו כי אופן ביצוע פעולות וסדר פעולות הייעוץ הינם עפ"י שיקול דעתו הבלעדי של היועץ. הלקוח מצהיר ומסכים כי היועץ אינו מתחייב להביא לתוצאה מסוימת בעקבות הייעוץ </w:t>
      </w:r>
      <w:proofErr w:type="spellStart"/>
      <w:r>
        <w:rPr>
          <w:rFonts w:hint="cs"/>
          <w:rtl/>
        </w:rPr>
        <w:t>וכיי</w:t>
      </w:r>
      <w:proofErr w:type="spellEnd"/>
      <w:r>
        <w:rPr>
          <w:rFonts w:hint="cs"/>
          <w:rtl/>
        </w:rPr>
        <w:t xml:space="preserve"> היועץ אינו אחראי לתוצאות הייעוץ, וכי האחריות לתוצאות הייעוץ ולכל הנובע מהייעוץ, לרבות בגין נזק עקיף, אובדן הזדמנות, הכנסה, רווח, השקעה, מוניטין </w:t>
      </w:r>
      <w:proofErr w:type="spellStart"/>
      <w:r>
        <w:rPr>
          <w:rFonts w:hint="cs"/>
          <w:rtl/>
        </w:rPr>
        <w:t>וכיוצ"ב</w:t>
      </w:r>
      <w:proofErr w:type="spellEnd"/>
      <w:r>
        <w:rPr>
          <w:rFonts w:hint="cs"/>
          <w:rtl/>
        </w:rPr>
        <w:t xml:space="preserve"> יחולו אך ורק על הלקוח ו/או העסק.</w:t>
      </w:r>
    </w:p>
    <w:p w14:paraId="428D9734" w14:textId="3D0ECF49" w:rsidR="00320BE9" w:rsidRDefault="002714C5" w:rsidP="008779F2">
      <w:pPr>
        <w:pStyle w:val="a3"/>
        <w:numPr>
          <w:ilvl w:val="1"/>
          <w:numId w:val="1"/>
        </w:numPr>
        <w:bidi/>
        <w:spacing w:line="360" w:lineRule="auto"/>
      </w:pPr>
      <w:r>
        <w:rPr>
          <w:rFonts w:hint="cs"/>
          <w:rtl/>
        </w:rPr>
        <w:t>הלקוח מתחייב להעביר מידע אמין ומלא אודות העסק אותו הוא מעוניין לקדם, לרבות כל מידע אשר עשוי להיות רלוונטי ולייעל את התהליך.</w:t>
      </w:r>
    </w:p>
    <w:p w14:paraId="7C32F69D" w14:textId="1C9CAAF0" w:rsidR="002714C5" w:rsidRDefault="002714C5" w:rsidP="008779F2">
      <w:pPr>
        <w:pStyle w:val="a3"/>
        <w:numPr>
          <w:ilvl w:val="1"/>
          <w:numId w:val="1"/>
        </w:numPr>
        <w:bidi/>
        <w:spacing w:line="360" w:lineRule="auto"/>
      </w:pPr>
      <w:r>
        <w:rPr>
          <w:rFonts w:hint="cs"/>
          <w:rtl/>
        </w:rPr>
        <w:lastRenderedPageBreak/>
        <w:t>הלקוח מתחייב להשיב על כל השאלות שיישאל על ידי היועץ ולמסור מידע אמין ומלא אודות העסק.</w:t>
      </w:r>
    </w:p>
    <w:p w14:paraId="41567937" w14:textId="2B08A431" w:rsidR="002714C5" w:rsidRDefault="002714C5" w:rsidP="008779F2">
      <w:pPr>
        <w:pStyle w:val="a3"/>
        <w:numPr>
          <w:ilvl w:val="1"/>
          <w:numId w:val="1"/>
        </w:numPr>
        <w:bidi/>
        <w:spacing w:line="360" w:lineRule="auto"/>
      </w:pPr>
      <w:r>
        <w:rPr>
          <w:rFonts w:hint="cs"/>
          <w:rtl/>
        </w:rPr>
        <w:t>הלקוח מתחייב לבצע את פעולות ההכנה אשר יתבקש ו/או יידרש לעשות על ידי היועץ בטרם כל פגישה עימו ולשתף פעולה עם תהליך הייעוץ, למלא אחר התחייבויותיו והתנאים בהם עליו לעמוד עפ"י נהלי הגורמים השונים, ולספק ליועץ את כל המידע והמסמכים הנחוצים לו, תוך פרק הזמן שקבע היועץ.</w:t>
      </w:r>
    </w:p>
    <w:p w14:paraId="058FC605" w14:textId="21175B60" w:rsidR="002714C5" w:rsidRDefault="002714C5" w:rsidP="008779F2">
      <w:pPr>
        <w:pStyle w:val="a3"/>
        <w:numPr>
          <w:ilvl w:val="1"/>
          <w:numId w:val="1"/>
        </w:numPr>
        <w:bidi/>
        <w:spacing w:line="360" w:lineRule="auto"/>
      </w:pPr>
      <w:r>
        <w:rPr>
          <w:rFonts w:hint="cs"/>
          <w:rtl/>
        </w:rPr>
        <w:t>הלקוח מצהיר ומתחייב, כי גם אם לא ישתף פעולה עם היועץ, יהיה חייב בתשלום תמורה ליועץ, כמופרט בסעיף 2.4 להלן.</w:t>
      </w:r>
    </w:p>
    <w:p w14:paraId="18194845" w14:textId="3E5633D9" w:rsidR="002714C5" w:rsidRDefault="002714C5" w:rsidP="008779F2">
      <w:pPr>
        <w:pStyle w:val="a3"/>
        <w:bidi/>
        <w:spacing w:line="360" w:lineRule="auto"/>
        <w:ind w:left="1092"/>
        <w:rPr>
          <w:rtl/>
        </w:rPr>
      </w:pPr>
    </w:p>
    <w:p w14:paraId="0C0FD005" w14:textId="47F891A9" w:rsidR="002714C5" w:rsidRPr="008779F2" w:rsidRDefault="002714C5" w:rsidP="008779F2">
      <w:pPr>
        <w:pStyle w:val="a3"/>
        <w:numPr>
          <w:ilvl w:val="0"/>
          <w:numId w:val="1"/>
        </w:numPr>
        <w:bidi/>
        <w:spacing w:line="360" w:lineRule="auto"/>
        <w:rPr>
          <w:b/>
          <w:bCs/>
        </w:rPr>
      </w:pPr>
      <w:r w:rsidRPr="008779F2">
        <w:rPr>
          <w:rFonts w:hint="cs"/>
          <w:b/>
          <w:bCs/>
          <w:rtl/>
        </w:rPr>
        <w:t>תקופת ההסכם</w:t>
      </w:r>
    </w:p>
    <w:p w14:paraId="25F8D2D2" w14:textId="1469F196" w:rsidR="002714C5" w:rsidRDefault="002714C5" w:rsidP="008779F2">
      <w:pPr>
        <w:pStyle w:val="a3"/>
        <w:bidi/>
        <w:spacing w:line="360" w:lineRule="auto"/>
        <w:rPr>
          <w:rtl/>
        </w:rPr>
      </w:pPr>
      <w:r>
        <w:rPr>
          <w:rFonts w:hint="cs"/>
          <w:rtl/>
        </w:rPr>
        <w:t>4.1 הסכם זה יעמוד בתוקפו למשך 6 חודשים החל מרגע רכישת השירות (להלן " תקופת ההסכם ")</w:t>
      </w:r>
    </w:p>
    <w:p w14:paraId="3F65D20C" w14:textId="324DE373" w:rsidR="002714C5" w:rsidRDefault="002714C5" w:rsidP="008779F2">
      <w:pPr>
        <w:pStyle w:val="a3"/>
        <w:bidi/>
        <w:spacing w:line="360" w:lineRule="auto"/>
        <w:rPr>
          <w:rtl/>
        </w:rPr>
      </w:pPr>
      <w:r>
        <w:rPr>
          <w:rFonts w:hint="cs"/>
          <w:rtl/>
        </w:rPr>
        <w:t>4.2 מוסכם על הצדדים, כי לא ניתן יהיה לסיים את תקופת ההתקשרות לפני תום 6 החודשים הראשונים. הלקוח מצהיר ומתחייב, כי גם במידה  ויפסיק לשתף פעולה עם היועץ, יהיה חייב בתשלום 6 החודשים הראשונים.</w:t>
      </w:r>
    </w:p>
    <w:p w14:paraId="711B79A8" w14:textId="653B5A6C" w:rsidR="002714C5" w:rsidRDefault="002714C5" w:rsidP="008779F2">
      <w:pPr>
        <w:pStyle w:val="a3"/>
        <w:bidi/>
        <w:spacing w:line="360" w:lineRule="auto"/>
        <w:rPr>
          <w:rtl/>
        </w:rPr>
      </w:pPr>
      <w:r>
        <w:rPr>
          <w:rFonts w:hint="cs"/>
          <w:rtl/>
        </w:rPr>
        <w:t>4.3 מוסכם על הצדדים, כי לאחר 6 החודשים הראשונים של תקופת ההסכם, כל צד יהיה רשאי להביא הסכם זה לידי סיום בהודעה מוקדמת בכתב של 30 ימים מראש (להלן :</w:t>
      </w:r>
      <w:r>
        <w:rPr>
          <w:rFonts w:hint="cs"/>
        </w:rPr>
        <w:t xml:space="preserve"> </w:t>
      </w:r>
      <w:r>
        <w:rPr>
          <w:rFonts w:hint="cs"/>
          <w:rtl/>
        </w:rPr>
        <w:t>"הודעה מוקדמת"), והסכם זה יסתיים תוך 30 ימים מיום מתן ההודעה המוקדמת.</w:t>
      </w:r>
    </w:p>
    <w:p w14:paraId="3108CB7C" w14:textId="39733441" w:rsidR="00BC0333" w:rsidRDefault="00BC0333" w:rsidP="008779F2">
      <w:pPr>
        <w:pStyle w:val="a3"/>
        <w:bidi/>
        <w:spacing w:line="360" w:lineRule="auto"/>
        <w:rPr>
          <w:rtl/>
        </w:rPr>
      </w:pPr>
    </w:p>
    <w:p w14:paraId="13A88426" w14:textId="42E253D0" w:rsidR="00BC0333" w:rsidRDefault="00BC0333" w:rsidP="008779F2">
      <w:pPr>
        <w:pStyle w:val="a3"/>
        <w:bidi/>
        <w:spacing w:line="360" w:lineRule="auto"/>
        <w:rPr>
          <w:rtl/>
        </w:rPr>
      </w:pPr>
    </w:p>
    <w:p w14:paraId="7FB61A44" w14:textId="48B32E75" w:rsidR="00BC0333" w:rsidRPr="008779F2" w:rsidRDefault="00BC0333" w:rsidP="008779F2">
      <w:pPr>
        <w:pStyle w:val="a3"/>
        <w:numPr>
          <w:ilvl w:val="0"/>
          <w:numId w:val="1"/>
        </w:numPr>
        <w:bidi/>
        <w:spacing w:line="360" w:lineRule="auto"/>
        <w:rPr>
          <w:b/>
          <w:bCs/>
        </w:rPr>
      </w:pPr>
      <w:r w:rsidRPr="008779F2">
        <w:rPr>
          <w:rFonts w:hint="cs"/>
          <w:b/>
          <w:bCs/>
          <w:rtl/>
        </w:rPr>
        <w:t>התמורה</w:t>
      </w:r>
    </w:p>
    <w:p w14:paraId="1D0A2CCD" w14:textId="691F9B65" w:rsidR="00BC0333" w:rsidRDefault="00BC0333" w:rsidP="008779F2">
      <w:pPr>
        <w:pStyle w:val="a3"/>
        <w:numPr>
          <w:ilvl w:val="1"/>
          <w:numId w:val="1"/>
        </w:numPr>
        <w:bidi/>
        <w:spacing w:line="360" w:lineRule="auto"/>
        <w:rPr>
          <w:rtl/>
        </w:rPr>
      </w:pPr>
      <w:r>
        <w:rPr>
          <w:rFonts w:hint="cs"/>
          <w:rtl/>
        </w:rPr>
        <w:t>בגין שירותיי הייעוץ ישלם הלקוח תמורה חודשית עפ"י החבילה אותה רכש.</w:t>
      </w:r>
    </w:p>
    <w:p w14:paraId="1A6D2B37" w14:textId="6CFAD699" w:rsidR="00BC0333" w:rsidRDefault="00BC0333" w:rsidP="008779F2">
      <w:pPr>
        <w:pStyle w:val="a3"/>
        <w:numPr>
          <w:ilvl w:val="1"/>
          <w:numId w:val="1"/>
        </w:numPr>
        <w:bidi/>
        <w:spacing w:line="360" w:lineRule="auto"/>
      </w:pPr>
      <w:r>
        <w:rPr>
          <w:rFonts w:hint="cs"/>
          <w:rtl/>
        </w:rPr>
        <w:t>עבור עסקאות הנעשות עם בוטיקים או רשתות, ישלם הלקוח 10% מהיקף העסקה בתוספת מע"מ כחוק.</w:t>
      </w:r>
    </w:p>
    <w:p w14:paraId="6E078EDC" w14:textId="78E3F4B5" w:rsidR="00BC0333" w:rsidRDefault="00BC0333" w:rsidP="008779F2">
      <w:pPr>
        <w:pStyle w:val="a3"/>
        <w:numPr>
          <w:ilvl w:val="1"/>
          <w:numId w:val="1"/>
        </w:numPr>
        <w:bidi/>
        <w:spacing w:line="360" w:lineRule="auto"/>
      </w:pPr>
      <w:r>
        <w:rPr>
          <w:rFonts w:hint="cs"/>
          <w:rtl/>
        </w:rPr>
        <w:t xml:space="preserve">חשבונית עבור התשלום תישלם לבית העסק עם </w:t>
      </w:r>
      <w:proofErr w:type="spellStart"/>
      <w:r>
        <w:rPr>
          <w:rFonts w:hint="cs"/>
          <w:rtl/>
        </w:rPr>
        <w:t>פרעון</w:t>
      </w:r>
      <w:proofErr w:type="spellEnd"/>
      <w:r>
        <w:rPr>
          <w:rFonts w:hint="cs"/>
          <w:rtl/>
        </w:rPr>
        <w:t xml:space="preserve"> כל תשלום</w:t>
      </w:r>
    </w:p>
    <w:p w14:paraId="5C2FB1BF" w14:textId="2CC2DF1A" w:rsidR="00BC0333" w:rsidRDefault="00BC0333" w:rsidP="008779F2">
      <w:pPr>
        <w:pStyle w:val="a3"/>
        <w:bidi/>
        <w:spacing w:line="360" w:lineRule="auto"/>
        <w:ind w:left="1092"/>
        <w:rPr>
          <w:rtl/>
        </w:rPr>
      </w:pPr>
    </w:p>
    <w:p w14:paraId="306D22E1" w14:textId="1CCA09E6" w:rsidR="00BC0333" w:rsidRPr="008779F2" w:rsidRDefault="00BC0333" w:rsidP="008779F2">
      <w:pPr>
        <w:pStyle w:val="a3"/>
        <w:numPr>
          <w:ilvl w:val="0"/>
          <w:numId w:val="1"/>
        </w:numPr>
        <w:bidi/>
        <w:spacing w:line="360" w:lineRule="auto"/>
        <w:rPr>
          <w:b/>
          <w:bCs/>
        </w:rPr>
      </w:pPr>
      <w:r w:rsidRPr="008779F2">
        <w:rPr>
          <w:rFonts w:hint="cs"/>
          <w:b/>
          <w:bCs/>
          <w:rtl/>
        </w:rPr>
        <w:t>כללי</w:t>
      </w:r>
    </w:p>
    <w:p w14:paraId="0DEA8071" w14:textId="1099722D" w:rsidR="00BC0333" w:rsidRDefault="00BC0333" w:rsidP="008779F2">
      <w:pPr>
        <w:pStyle w:val="a3"/>
        <w:numPr>
          <w:ilvl w:val="1"/>
          <w:numId w:val="1"/>
        </w:numPr>
        <w:bidi/>
        <w:spacing w:line="360" w:lineRule="auto"/>
        <w:rPr>
          <w:rtl/>
        </w:rPr>
      </w:pPr>
      <w:r>
        <w:rPr>
          <w:rFonts w:hint="cs"/>
          <w:rtl/>
        </w:rPr>
        <w:t>על הפרת הסכם זה יחולו הוראות חוק החוזים (</w:t>
      </w:r>
      <w:r>
        <w:rPr>
          <w:rFonts w:hint="cs"/>
        </w:rPr>
        <w:t xml:space="preserve"> </w:t>
      </w:r>
      <w:r>
        <w:rPr>
          <w:rFonts w:hint="cs"/>
          <w:rtl/>
        </w:rPr>
        <w:t>תרופות בשל הפרת החוזה), תשל"א-1970 (</w:t>
      </w:r>
      <w:r>
        <w:rPr>
          <w:rFonts w:hint="cs"/>
        </w:rPr>
        <w:t xml:space="preserve"> </w:t>
      </w:r>
      <w:r>
        <w:rPr>
          <w:rFonts w:hint="cs"/>
          <w:rtl/>
        </w:rPr>
        <w:t>להלן: " חוק התרופות")</w:t>
      </w:r>
    </w:p>
    <w:p w14:paraId="4137B14B" w14:textId="2C9CD927" w:rsidR="00BC0333" w:rsidRDefault="00BC0333" w:rsidP="008779F2">
      <w:pPr>
        <w:pStyle w:val="a3"/>
        <w:numPr>
          <w:ilvl w:val="1"/>
          <w:numId w:val="1"/>
        </w:numPr>
        <w:bidi/>
        <w:spacing w:line="360" w:lineRule="auto"/>
      </w:pPr>
      <w:r>
        <w:rPr>
          <w:rFonts w:hint="cs"/>
          <w:rtl/>
        </w:rPr>
        <w:t>מוסכם בזאת כי סעיפים 3,4,5 להסכם זה, על כל סעיפי המשנה שלהם, יחשבו כסעיפים יסודיים ועיקריים והפרתם של איזה מהם תחשב כהפרה יסודית של הסכם זה כמשמעותו של מושג זה בחוק התרופות. במקרה של הפרה, היועץ רשאי לממש את שטר החוב וזאת בנוסף לכל זכות ו/או סעד העומדים לו עפ"י כל דין.</w:t>
      </w:r>
    </w:p>
    <w:p w14:paraId="18436897" w14:textId="74AE1C94" w:rsidR="00BC0333" w:rsidRDefault="00BC0333" w:rsidP="008779F2">
      <w:pPr>
        <w:pStyle w:val="a3"/>
        <w:numPr>
          <w:ilvl w:val="1"/>
          <w:numId w:val="1"/>
        </w:numPr>
        <w:bidi/>
        <w:spacing w:line="360" w:lineRule="auto"/>
      </w:pPr>
      <w:r>
        <w:rPr>
          <w:rFonts w:hint="cs"/>
          <w:rtl/>
        </w:rPr>
        <w:t>הסכם זה מקיף ומפרט את כל אשר הוסכם בין הצדדים בעניין מתן שירותי ייעוץ על ידי היועץ ללקוח והוא מבטל ובוא במקום כל הסדר, מסמך או הבנה אחרים בין הצדדים, שקדמו להסכם זה.</w:t>
      </w:r>
    </w:p>
    <w:p w14:paraId="568B58D8" w14:textId="7FEF60DD" w:rsidR="00BC0333" w:rsidRDefault="00BC0333" w:rsidP="008779F2">
      <w:pPr>
        <w:pStyle w:val="a3"/>
        <w:numPr>
          <w:ilvl w:val="1"/>
          <w:numId w:val="1"/>
        </w:numPr>
        <w:bidi/>
        <w:spacing w:line="360" w:lineRule="auto"/>
      </w:pPr>
      <w:r>
        <w:rPr>
          <w:rFonts w:hint="cs"/>
          <w:rtl/>
        </w:rPr>
        <w:t xml:space="preserve">שום ויתור, הימנעות מפעולה או מתן ארכה הניתנים ע"י צד למשנהו לא יחשבו </w:t>
      </w:r>
      <w:proofErr w:type="spellStart"/>
      <w:r>
        <w:rPr>
          <w:rFonts w:hint="cs"/>
          <w:rtl/>
        </w:rPr>
        <w:t>כויתור</w:t>
      </w:r>
      <w:proofErr w:type="spellEnd"/>
      <w:r>
        <w:rPr>
          <w:rFonts w:hint="cs"/>
          <w:rtl/>
        </w:rPr>
        <w:t xml:space="preserve"> על זכיותיו של אותו מד עפ"י הסכם זה ו/או עפ"י כל דין</w:t>
      </w:r>
    </w:p>
    <w:p w14:paraId="1D63ED55" w14:textId="7FAA6DFB" w:rsidR="00BC0333" w:rsidRDefault="00BC0333" w:rsidP="008779F2">
      <w:pPr>
        <w:pStyle w:val="a3"/>
        <w:numPr>
          <w:ilvl w:val="1"/>
          <w:numId w:val="1"/>
        </w:numPr>
        <w:bidi/>
        <w:spacing w:line="360" w:lineRule="auto"/>
      </w:pPr>
      <w:r>
        <w:rPr>
          <w:rFonts w:hint="cs"/>
          <w:rtl/>
        </w:rPr>
        <w:lastRenderedPageBreak/>
        <w:t>לא יהא כל תוקף לכל שינוי ו/או ויתור ו/או סטייה מהוראות הסכם זה אלא אם נעשו מראש ובכתב ונחתמו על ידי הצדדים להסכם זה.</w:t>
      </w:r>
    </w:p>
    <w:p w14:paraId="484A218E" w14:textId="689B05D1" w:rsidR="00BC0333" w:rsidRDefault="00BC0333" w:rsidP="008779F2">
      <w:pPr>
        <w:pStyle w:val="a3"/>
        <w:numPr>
          <w:ilvl w:val="1"/>
          <w:numId w:val="1"/>
        </w:numPr>
        <w:bidi/>
        <w:spacing w:line="360" w:lineRule="auto"/>
      </w:pPr>
      <w:r>
        <w:rPr>
          <w:rFonts w:hint="cs"/>
          <w:rtl/>
        </w:rPr>
        <w:t>הצדדים מצהירים ומסכימים, כי מקום השיפוט המוסכם בעניין הסכם זה הינו בבית משפט במחוז חיפה ו/או במחוז מרכז בלבד.</w:t>
      </w:r>
    </w:p>
    <w:p w14:paraId="1E3B1E43" w14:textId="7422419F" w:rsidR="00BC0333" w:rsidRDefault="00BC0333" w:rsidP="008779F2">
      <w:pPr>
        <w:pStyle w:val="a3"/>
        <w:numPr>
          <w:ilvl w:val="1"/>
          <w:numId w:val="1"/>
        </w:numPr>
        <w:bidi/>
        <w:spacing w:line="360" w:lineRule="auto"/>
      </w:pPr>
      <w:r>
        <w:rPr>
          <w:rFonts w:hint="cs"/>
          <w:rtl/>
        </w:rPr>
        <w:t xml:space="preserve">כתובות הצדדים לצורך מתן </w:t>
      </w:r>
      <w:r w:rsidR="008779F2">
        <w:rPr>
          <w:rFonts w:hint="cs"/>
          <w:rtl/>
        </w:rPr>
        <w:t>הודעות הן כמופרט בכותרת להסכם זה. ועל הודעה שתשלח על ידי צד אחד למשנהו לפי הכתובות הנ"ל תחשב כאילו נתקבלה תוך 72 שעות מעת שנמסרה למשלוח בדואר רשום בבית דואר בישראל ועם מסירתה, אם נמסרה ביד.</w:t>
      </w:r>
    </w:p>
    <w:p w14:paraId="613C5876" w14:textId="13544DDD" w:rsidR="008779F2" w:rsidRDefault="008779F2" w:rsidP="008779F2">
      <w:pPr>
        <w:bidi/>
        <w:spacing w:line="360" w:lineRule="auto"/>
        <w:rPr>
          <w:rtl/>
        </w:rPr>
      </w:pPr>
    </w:p>
    <w:p w14:paraId="243BC8D1" w14:textId="3E982B4F" w:rsidR="008779F2" w:rsidRPr="008779F2" w:rsidRDefault="008779F2" w:rsidP="008779F2">
      <w:pPr>
        <w:bidi/>
        <w:spacing w:line="360" w:lineRule="auto"/>
        <w:jc w:val="center"/>
        <w:rPr>
          <w:b/>
          <w:bCs/>
          <w:rtl/>
        </w:rPr>
      </w:pPr>
      <w:r w:rsidRPr="008779F2">
        <w:rPr>
          <w:rFonts w:hint="cs"/>
          <w:b/>
          <w:bCs/>
          <w:rtl/>
        </w:rPr>
        <w:t>אני מאשר כי קראתי ואישרתי את תנאי ההתקשרות</w:t>
      </w:r>
    </w:p>
    <w:p w14:paraId="380C9CA6" w14:textId="6EC24472" w:rsidR="002714C5" w:rsidRDefault="002714C5" w:rsidP="008779F2">
      <w:pPr>
        <w:pStyle w:val="a3"/>
        <w:bidi/>
        <w:spacing w:line="360" w:lineRule="auto"/>
        <w:rPr>
          <w:rtl/>
        </w:rPr>
      </w:pPr>
    </w:p>
    <w:p w14:paraId="2DC8C5F2" w14:textId="0A5EAA90" w:rsidR="008779F2" w:rsidRDefault="008779F2" w:rsidP="008779F2">
      <w:pPr>
        <w:pStyle w:val="a3"/>
        <w:bidi/>
        <w:spacing w:line="360" w:lineRule="auto"/>
        <w:rPr>
          <w:rtl/>
        </w:rPr>
      </w:pPr>
    </w:p>
    <w:p w14:paraId="6CC1FB06" w14:textId="68C81588" w:rsidR="008779F2" w:rsidRDefault="008779F2" w:rsidP="008779F2">
      <w:pPr>
        <w:pStyle w:val="a3"/>
        <w:bidi/>
        <w:spacing w:line="360" w:lineRule="auto"/>
        <w:rPr>
          <w:rtl/>
        </w:rPr>
      </w:pPr>
    </w:p>
    <w:p w14:paraId="5EEEE217" w14:textId="0D646479" w:rsidR="008779F2" w:rsidRDefault="008779F2" w:rsidP="008779F2">
      <w:pPr>
        <w:pStyle w:val="a3"/>
        <w:bidi/>
        <w:spacing w:line="360" w:lineRule="auto"/>
        <w:rPr>
          <w:rtl/>
        </w:rPr>
      </w:pPr>
    </w:p>
    <w:p w14:paraId="5F6F40CF" w14:textId="4A1630A5" w:rsidR="008779F2" w:rsidRDefault="008779F2" w:rsidP="008779F2">
      <w:pPr>
        <w:pStyle w:val="a3"/>
        <w:bidi/>
        <w:spacing w:line="360" w:lineRule="auto"/>
        <w:rPr>
          <w:rtl/>
        </w:rPr>
      </w:pPr>
    </w:p>
    <w:p w14:paraId="505515EA" w14:textId="692F36C7" w:rsidR="008779F2" w:rsidRDefault="008779F2" w:rsidP="008779F2">
      <w:pPr>
        <w:pStyle w:val="a3"/>
        <w:bidi/>
        <w:spacing w:line="360" w:lineRule="auto"/>
        <w:rPr>
          <w:rtl/>
        </w:rPr>
      </w:pPr>
      <w:r>
        <w:rPr>
          <w:rFonts w:hint="cs"/>
          <w:rtl/>
        </w:rPr>
        <w:t>___________                                                                                   _____________</w:t>
      </w:r>
    </w:p>
    <w:p w14:paraId="0341294B" w14:textId="283326E4" w:rsidR="008779F2" w:rsidRDefault="008779F2" w:rsidP="008779F2">
      <w:pPr>
        <w:pStyle w:val="a3"/>
        <w:bidi/>
        <w:spacing w:line="360" w:lineRule="auto"/>
        <w:rPr>
          <w:rtl/>
        </w:rPr>
      </w:pPr>
      <w:r>
        <w:rPr>
          <w:rFonts w:hint="cs"/>
          <w:rtl/>
        </w:rPr>
        <w:t xml:space="preserve">   החברה                                                                                                         לקוח</w:t>
      </w:r>
    </w:p>
    <w:sectPr w:rsidR="00877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CE5"/>
    <w:multiLevelType w:val="multilevel"/>
    <w:tmpl w:val="ADAC0DDE"/>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86"/>
    <w:rsid w:val="000E77B4"/>
    <w:rsid w:val="002714C5"/>
    <w:rsid w:val="00320BE9"/>
    <w:rsid w:val="00367175"/>
    <w:rsid w:val="008779F2"/>
    <w:rsid w:val="00945786"/>
    <w:rsid w:val="00BC0333"/>
    <w:rsid w:val="00C2685E"/>
    <w:rsid w:val="00C9253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20A1"/>
  <w15:chartTrackingRefBased/>
  <w15:docId w15:val="{2262F78B-7D7A-4ED6-9866-0500FE66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tsaba</dc:creator>
  <cp:keywords/>
  <dc:description/>
  <cp:lastModifiedBy>Yuval Tsabari</cp:lastModifiedBy>
  <cp:revision>2</cp:revision>
  <dcterms:created xsi:type="dcterms:W3CDTF">2021-11-14T13:23:00Z</dcterms:created>
  <dcterms:modified xsi:type="dcterms:W3CDTF">2021-11-14T13:23:00Z</dcterms:modified>
</cp:coreProperties>
</file>